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outlineLvl w:val="1"/>
        <w:rPr>
          <w:rFonts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心理学系202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年“申请-考核”制招收博士研究生综合考核指引</w:t>
      </w:r>
    </w:p>
    <w:p>
      <w:pPr>
        <w:widowControl/>
        <w:adjustRightInd w:val="0"/>
        <w:snapToGrid w:val="0"/>
        <w:jc w:val="center"/>
        <w:outlineLvl w:val="1"/>
        <w:rPr>
          <w:rFonts w:ascii="方正小标宋简体" w:hAnsi="方正小标宋简体" w:eastAsia="方正小标宋简体" w:cs="宋体"/>
          <w:bCs/>
          <w:kern w:val="36"/>
          <w:sz w:val="39"/>
          <w:szCs w:val="39"/>
        </w:rPr>
      </w:pPr>
    </w:p>
    <w:p>
      <w:pPr>
        <w:numPr>
          <w:ilvl w:val="0"/>
          <w:numId w:val="1"/>
        </w:numPr>
        <w:adjustRightInd w:val="0"/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时间和方式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adjustRightInd w:val="0"/>
        <w:snapToGrid w:val="0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时间：202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-1月10日</w:t>
      </w:r>
    </w:p>
    <w:p>
      <w:p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复试的具体时间和方式通过企业微信逐一通知考生。</w:t>
      </w:r>
    </w:p>
    <w:p>
      <w:pPr>
        <w:adjustRightInd w:val="0"/>
        <w:snapToGrid w:val="0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面试前2-3天进行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具体时间及地点通知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并进行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面试抽签</w:t>
      </w:r>
    </w:p>
    <w:p>
      <w:pPr>
        <w:adjustRightInd w:val="0"/>
        <w:snapToGrid w:val="0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方式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线下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考核</w:t>
      </w:r>
    </w:p>
    <w:p>
      <w:pPr>
        <w:adjustRightInd w:val="0"/>
        <w:snapToGrid w:val="0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FF000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1. 请考生在复试前保持手机畅通。确保报名时系统填报的手机号和本人的微信号绑定。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2023年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月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，本系将用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企业微信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通过检索手机号添加进入综合考核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考生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的微信，请考生在微信“服务通知”中同意邀请。</w:t>
      </w:r>
    </w:p>
    <w:p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面试抽签在复试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具体通知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时进行。</w:t>
      </w:r>
    </w:p>
    <w:p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考核当天将现场签署附件2《中山大学心理学系2024年以“申请-考核”制招收博士研究生进入综合考核考生诚信复试承诺书》，请考生提前阅知。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二、综合考核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心理学系202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年“申请-考核”制博士研究生综合考核以面试为主。主要是对学生的学科背景、专业知识和素质、分析和操作技能、外语水平、思维能力、创新能力等各方面进行综合考察。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（一）报到及资格审查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请准备以下材料PDF版本，后续发至指定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联系人账号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（1）硕士毕业证书和学位证书扫描件（仅非应届硕士生提交），境外学位学历必须提交教育部留学服务中心出具的认证报告扫描件。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（2）学生证扫描件（仅应届硕士生提交）。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（3）报考材料中的《研究计划》（内容可更新）。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（二）考核细则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1、考核办法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（1）综合考核工作由面试考核小组组织进行。小组成员一般不少于5人,其中1人担任组长且博士研究生导师不少于3人。小组安排秘书1名作记录，负责面试记录和协助安排有关事宜。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（2）考核小组对参加面试的考生逐个进行面试，每人面试不少于60分钟。考核采取考核教师提问，考生当场回答的方式进行。必要时，考核教师可就相关问题进一步提问。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（3）每位考生考核结束后，由考核教师现场独立为考生评分。考核教师各自评分的算术平均值为该考生的最终考核分数。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2、考核内容及分值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综合考核内容包括：（1）外语运用能力（2）业务综合能力（3）专业基础（4）专业综合，总分600分。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（1）外语运用能力考核（100分，约5分钟）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考试形式：面试（包括英文短文阅读及问答）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（2）业务综合能力（300分，约30分钟）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1）考生基本素质介绍PPT, 5分钟。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包含：① 本人基本情况、本科硕士所修专业情况简介、本科硕士获学历学位情况。②本科硕士阶段所学课程、成绩排名、英语水平、获奖评优、社会服务或其他。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2）考生研究基础和拟开展的研究计划，15分钟。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包含：① 本人已开展的科研工作经历或经验介绍、科研及相关成果介绍、科研特别成就介绍等。② 本人博士报考志愿：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详述，并含：本人拟进行的学习规划和科研工作设想及理由）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、对拟报考或从事的学科领域的了解和看法、③其他想向考核小组介绍的情况。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以上1）2）请合并在1个PPT报告，并同步展示所有佐证材料。共20分钟。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3）业务综合能力问答，约10分钟。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针对考生报告的内容，考核小组现场提问，考生即问即答。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（3）专业基础（100分，约15分钟）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考核内容：从候选专业文献选1篇进行报告（文献提前1-2天发给考生），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</w:rPr>
        <w:t>考生需准备15分钟左右的ppt，对考核的文献进行陈述报告。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（4）专业综合（100分，约10分钟）</w:t>
      </w:r>
    </w:p>
    <w:p>
      <w:pPr>
        <w:adjustRightInd w:val="0"/>
        <w:snapToGrid w:val="0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考核内容：1）对考生报告文献进行提问。2）对考生的专业知识进行提问。考查知识结构、实践（实验）能力、综合分析和解决实际问题的能力。</w:t>
      </w:r>
    </w:p>
    <w:p>
      <w:pPr>
        <w:spacing w:line="360" w:lineRule="auto"/>
        <w:rPr>
          <w:rFonts w:hint="default" w:ascii="Times New Roman" w:hAnsi="Times New Roman" w:cs="Times New Roman"/>
          <w:b/>
          <w:sz w:val="24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eastAsia="仿宋" w:cs="Times New Roman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、录取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按照考生综合考核总成绩从高分到低分依次确定拟录取名单。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有下列情形之一者，不予录取：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1、未按规定参加面试者；</w:t>
      </w:r>
    </w:p>
    <w:p>
      <w:pPr>
        <w:widowControl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2、综合考核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总成绩低于360分者；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3、思想品德考核不合格者；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体检不合格者；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华文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5、提供不实报考材料，弄虚作假者。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 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eastAsia="仿宋" w:cs="Times New Roman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、信息公开</w:t>
      </w:r>
    </w:p>
    <w:p>
      <w:pPr>
        <w:widowControl/>
        <w:adjustRightInd w:val="0"/>
        <w:snapToGrid w:val="0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综合考核结果将在心理学系官网</w:t>
      </w:r>
      <w:r>
        <w:rPr>
          <w:rFonts w:hint="eastAsia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"http://psy.sysu.edu.cn/"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kern w:val="0"/>
          <w:sz w:val="28"/>
          <w:szCs w:val="28"/>
        </w:rPr>
        <w:t>http://psy.sysu.edu.cn/</w:t>
      </w:r>
      <w:r>
        <w:rPr>
          <w:rStyle w:val="6"/>
          <w:rFonts w:hint="default" w:ascii="Times New Roman" w:hAnsi="Times New Roman" w:eastAsia="仿宋" w:cs="Times New Roman"/>
          <w:kern w:val="0"/>
          <w:sz w:val="28"/>
          <w:szCs w:val="28"/>
        </w:rPr>
        <w:fldChar w:fldCharType="end"/>
      </w:r>
      <w:r>
        <w:rPr>
          <w:rStyle w:val="6"/>
          <w:rFonts w:hint="eastAsia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进行公示，公示期不少于10个工作日。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eastAsia="仿宋" w:cs="Times New Roman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、其他事项</w:t>
      </w:r>
      <w:bookmarkStart w:id="0" w:name="_GoBack"/>
      <w:bookmarkEnd w:id="0"/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1、参与考核的教师姓名不予提前公布。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2、本办法由中山大学心理学系负责解释。</w:t>
      </w:r>
    </w:p>
    <w:p>
      <w:pPr>
        <w:widowControl/>
        <w:adjustRightInd w:val="0"/>
        <w:snapToGrid w:val="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3、本办法未尽事宜将遵照《中山大学以“申请-考核”制招收博士研究生工作办法（试行）》及当年博士研究生招生文件执行。</w:t>
      </w:r>
    </w:p>
    <w:p>
      <w:pPr>
        <w:spacing w:line="360" w:lineRule="auto"/>
        <w:ind w:firstLine="480" w:firstLineChars="2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8D25F"/>
    <w:multiLevelType w:val="singleLevel"/>
    <w:tmpl w:val="D9A8D25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D632B"/>
    <w:rsid w:val="000F0231"/>
    <w:rsid w:val="00101A89"/>
    <w:rsid w:val="001244F1"/>
    <w:rsid w:val="001549F7"/>
    <w:rsid w:val="00181B04"/>
    <w:rsid w:val="001D0966"/>
    <w:rsid w:val="00234AC6"/>
    <w:rsid w:val="00250014"/>
    <w:rsid w:val="00263035"/>
    <w:rsid w:val="0026474E"/>
    <w:rsid w:val="00341371"/>
    <w:rsid w:val="003F7CD4"/>
    <w:rsid w:val="004105F1"/>
    <w:rsid w:val="004865CD"/>
    <w:rsid w:val="00496542"/>
    <w:rsid w:val="005D56B3"/>
    <w:rsid w:val="005D6DCB"/>
    <w:rsid w:val="005F757A"/>
    <w:rsid w:val="00627BB2"/>
    <w:rsid w:val="0067149F"/>
    <w:rsid w:val="006B7E06"/>
    <w:rsid w:val="006C7465"/>
    <w:rsid w:val="00702233"/>
    <w:rsid w:val="0080372D"/>
    <w:rsid w:val="00810588"/>
    <w:rsid w:val="008327C5"/>
    <w:rsid w:val="00835BBE"/>
    <w:rsid w:val="008720CA"/>
    <w:rsid w:val="008B4D27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541A8"/>
    <w:rsid w:val="00BC0149"/>
    <w:rsid w:val="00BC7A96"/>
    <w:rsid w:val="00C76388"/>
    <w:rsid w:val="00CB08DD"/>
    <w:rsid w:val="00CC0F24"/>
    <w:rsid w:val="00CC3E15"/>
    <w:rsid w:val="00D062EE"/>
    <w:rsid w:val="00D13FAD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6145DC8"/>
    <w:rsid w:val="0B64718D"/>
    <w:rsid w:val="0BFA364D"/>
    <w:rsid w:val="0E625C06"/>
    <w:rsid w:val="11172C6C"/>
    <w:rsid w:val="132A6449"/>
    <w:rsid w:val="15AE7982"/>
    <w:rsid w:val="16E178E4"/>
    <w:rsid w:val="1E5D61F9"/>
    <w:rsid w:val="1EAE7EAF"/>
    <w:rsid w:val="23AB3753"/>
    <w:rsid w:val="249D6455"/>
    <w:rsid w:val="25034EC9"/>
    <w:rsid w:val="2F0A3A24"/>
    <w:rsid w:val="33CA19D4"/>
    <w:rsid w:val="35200B5D"/>
    <w:rsid w:val="39981C2C"/>
    <w:rsid w:val="3D515090"/>
    <w:rsid w:val="3E2E7003"/>
    <w:rsid w:val="408D0011"/>
    <w:rsid w:val="438A4CDB"/>
    <w:rsid w:val="44B6565C"/>
    <w:rsid w:val="472A72A7"/>
    <w:rsid w:val="4746771C"/>
    <w:rsid w:val="48A203D1"/>
    <w:rsid w:val="4C2A705C"/>
    <w:rsid w:val="4F3370E9"/>
    <w:rsid w:val="4F5F0DCA"/>
    <w:rsid w:val="4FC073AE"/>
    <w:rsid w:val="4FD23C92"/>
    <w:rsid w:val="5338205E"/>
    <w:rsid w:val="599C2C1B"/>
    <w:rsid w:val="5AE34FA5"/>
    <w:rsid w:val="66900F2B"/>
    <w:rsid w:val="674E7C4A"/>
    <w:rsid w:val="69787200"/>
    <w:rsid w:val="69B35E04"/>
    <w:rsid w:val="6ADE7537"/>
    <w:rsid w:val="6DA1301A"/>
    <w:rsid w:val="762F50EB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2021-12-31T07:12:00Z</dcterms:created>
  <dc:creator>tx3</dc:creator>
  <cp:lastModifiedBy>Tom</cp:lastModifiedBy>
  <cp:lastPrinted>2020-05-15T09:54:00Z</cp:lastPrinted>
  <dcterms:modified xsi:type="dcterms:W3CDTF">2023-12-27T10:01:37Z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7BC32D20B3714FA9A91F8C33BC663140_12</vt:lpwstr>
  </property>
</Properties>
</file>